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Verdana" w:hAnsi="Verdana" w:eastAsia="宋体" w:cs="宋体"/>
          <w:b/>
          <w:color w:val="444444"/>
          <w:kern w:val="0"/>
          <w:sz w:val="32"/>
          <w:szCs w:val="32"/>
        </w:rPr>
      </w:pPr>
      <w:r>
        <w:rPr>
          <w:rFonts w:hint="eastAsia" w:ascii="宋体" w:hAnsi="宋体" w:eastAsia="宋体"/>
          <w:b/>
          <w:kern w:val="0"/>
          <w:sz w:val="32"/>
          <w:szCs w:val="32"/>
        </w:rPr>
        <w:t>金坛区金城镇中心幼儿园工作人员招聘报名表</w:t>
      </w:r>
    </w:p>
    <w:p>
      <w:pPr>
        <w:wordWrap w:val="0"/>
        <w:jc w:val="righ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填表日期：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资格证书编号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主要奖惩情况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资格审核意见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spacing w:line="240" w:lineRule="auto"/>
      <w:jc w:val="left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云中</cp:lastModifiedBy>
  <dcterms:modified xsi:type="dcterms:W3CDTF">2019-06-03T06:25:00Z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